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F4" w:rsidRDefault="00C95CAD" w:rsidP="00C95CAD">
      <w:pPr>
        <w:pStyle w:val="1"/>
        <w:spacing w:before="71"/>
        <w:ind w:left="1652"/>
        <w:jc w:val="center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 групп компенсирующей    направленности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rPr>
          <w:spacing w:val="-2"/>
        </w:rPr>
        <w:t>руководителя</w:t>
      </w:r>
    </w:p>
    <w:p w:rsidR="003005F4" w:rsidRDefault="00C95CAD">
      <w:pPr>
        <w:pStyle w:val="a3"/>
        <w:spacing w:before="195"/>
        <w:ind w:left="730" w:right="99" w:firstLine="706"/>
      </w:pPr>
      <w:r>
        <w:t>Рабочая программа музыкального руководителя</w:t>
      </w:r>
      <w:r>
        <w:rPr>
          <w:spacing w:val="40"/>
        </w:rPr>
        <w:t xml:space="preserve"> </w:t>
      </w:r>
      <w:r>
        <w:t>(</w:t>
      </w:r>
      <w:r>
        <w:rPr>
          <w:b/>
          <w:i/>
        </w:rPr>
        <w:t>далее – Программа</w:t>
      </w:r>
      <w:r>
        <w:t>) разработана в соответствии с основной образовательной программой дошкольного образования МДОУ, адаптированной основной образовательной программой дошкольного образования детей с тяжёлыми нарушениями речи</w:t>
      </w:r>
      <w:r>
        <w:t>, адаптированной основной образовательной программой</w:t>
      </w:r>
      <w:r>
        <w:rPr>
          <w:spacing w:val="40"/>
        </w:rPr>
        <w:t xml:space="preserve"> </w:t>
      </w:r>
      <w:r>
        <w:t>дет</w:t>
      </w:r>
      <w:r>
        <w:t xml:space="preserve">ей с задержкой психического развития, адаптированной основной образовательной программой для детей с НОДА МДОУ «Детский сад комбинированного вида №19 </w:t>
      </w:r>
      <w:proofErr w:type="spellStart"/>
      <w:r>
        <w:t>п.Разумное</w:t>
      </w:r>
      <w:proofErr w:type="spellEnd"/>
      <w:r>
        <w:t xml:space="preserve">», </w:t>
      </w:r>
      <w:r>
        <w:t>и отражает особенности содержания и организации образовательного процесса по образовательной области «Художественно – эстетическое развитие» (музыкальная деятельность)</w:t>
      </w:r>
      <w:r>
        <w:rPr>
          <w:spacing w:val="40"/>
        </w:rPr>
        <w:t xml:space="preserve"> </w:t>
      </w:r>
      <w:r>
        <w:t>в группах дет</w:t>
      </w:r>
      <w:r>
        <w:t>ей дошкольного возраста.</w:t>
      </w:r>
    </w:p>
    <w:p w:rsidR="003005F4" w:rsidRDefault="00C95CAD" w:rsidP="00C95CAD">
      <w:pPr>
        <w:pStyle w:val="1"/>
        <w:spacing w:before="203"/>
        <w:jc w:val="center"/>
        <w:rPr>
          <w:b w:val="0"/>
        </w:rPr>
      </w:pPr>
      <w:bookmarkStart w:id="0" w:name="_GoBack"/>
      <w:r>
        <w:t>Художественно-эстетическое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rPr>
          <w:spacing w:val="-5"/>
        </w:rPr>
        <w:t>на</w:t>
      </w:r>
      <w:r>
        <w:rPr>
          <w:b w:val="0"/>
          <w:spacing w:val="-5"/>
        </w:rPr>
        <w:t>:</w:t>
      </w:r>
    </w:p>
    <w:bookmarkEnd w:id="0"/>
    <w:p w:rsidR="003005F4" w:rsidRDefault="00C95CAD" w:rsidP="00C95CAD">
      <w:pPr>
        <w:pStyle w:val="a4"/>
        <w:numPr>
          <w:ilvl w:val="0"/>
          <w:numId w:val="1"/>
        </w:numPr>
        <w:tabs>
          <w:tab w:val="left" w:pos="1437"/>
          <w:tab w:val="left" w:pos="2561"/>
          <w:tab w:val="left" w:pos="4824"/>
          <w:tab w:val="left" w:pos="7073"/>
          <w:tab w:val="left" w:pos="8919"/>
        </w:tabs>
        <w:ind w:right="433" w:firstLine="283"/>
        <w:rPr>
          <w:sz w:val="24"/>
        </w:rPr>
      </w:pPr>
      <w:r>
        <w:rPr>
          <w:sz w:val="24"/>
        </w:rPr>
        <w:t xml:space="preserve">развитие предпосылок ценностно-смыслового </w:t>
      </w:r>
      <w:r>
        <w:rPr>
          <w:spacing w:val="-2"/>
          <w:sz w:val="24"/>
        </w:rPr>
        <w:t>восприятия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и </w:t>
      </w:r>
      <w:r>
        <w:rPr>
          <w:spacing w:val="-2"/>
          <w:sz w:val="24"/>
        </w:rPr>
        <w:t>понимания</w:t>
      </w:r>
      <w:r>
        <w:rPr>
          <w:sz w:val="24"/>
        </w:rPr>
        <w:tab/>
      </w:r>
      <w:r>
        <w:rPr>
          <w:spacing w:val="-2"/>
          <w:sz w:val="24"/>
        </w:rPr>
        <w:t>произведений</w:t>
      </w:r>
      <w:r>
        <w:rPr>
          <w:sz w:val="24"/>
        </w:rPr>
        <w:t xml:space="preserve"> </w:t>
      </w:r>
      <w:r>
        <w:rPr>
          <w:sz w:val="24"/>
        </w:rPr>
        <w:t>искусства (словесного, музыкального, изобразительного), мира природы;</w:t>
      </w:r>
    </w:p>
    <w:p w:rsidR="003005F4" w:rsidRDefault="00C95CAD" w:rsidP="00C95CAD">
      <w:pPr>
        <w:pStyle w:val="a4"/>
        <w:numPr>
          <w:ilvl w:val="0"/>
          <w:numId w:val="1"/>
        </w:numPr>
        <w:tabs>
          <w:tab w:val="left" w:pos="1436"/>
          <w:tab w:val="left" w:pos="1437"/>
        </w:tabs>
        <w:spacing w:line="273" w:lineRule="exact"/>
        <w:ind w:left="1436" w:hanging="568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</w:t>
      </w:r>
      <w:r>
        <w:rPr>
          <w:sz w:val="24"/>
        </w:rPr>
        <w:t>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миру;</w:t>
      </w:r>
    </w:p>
    <w:p w:rsidR="003005F4" w:rsidRDefault="00C95CAD" w:rsidP="00C95CAD">
      <w:pPr>
        <w:pStyle w:val="a4"/>
        <w:numPr>
          <w:ilvl w:val="0"/>
          <w:numId w:val="1"/>
        </w:numPr>
        <w:tabs>
          <w:tab w:val="left" w:pos="1436"/>
          <w:tab w:val="left" w:pos="1437"/>
        </w:tabs>
        <w:spacing w:line="275" w:lineRule="exact"/>
        <w:ind w:left="1436" w:hanging="56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:rsidR="003005F4" w:rsidRDefault="00C95CAD" w:rsidP="00C95CAD">
      <w:pPr>
        <w:pStyle w:val="a4"/>
        <w:numPr>
          <w:ilvl w:val="0"/>
          <w:numId w:val="1"/>
        </w:numPr>
        <w:tabs>
          <w:tab w:val="left" w:pos="1436"/>
          <w:tab w:val="left" w:pos="1437"/>
        </w:tabs>
        <w:spacing w:line="275" w:lineRule="exact"/>
        <w:ind w:left="1436" w:hanging="568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фольклора;</w:t>
      </w:r>
    </w:p>
    <w:p w:rsidR="00C95CAD" w:rsidRPr="00C95CAD" w:rsidRDefault="00C95CAD" w:rsidP="00C95CAD">
      <w:pPr>
        <w:pStyle w:val="a4"/>
        <w:numPr>
          <w:ilvl w:val="0"/>
          <w:numId w:val="1"/>
        </w:numPr>
        <w:tabs>
          <w:tab w:val="left" w:pos="1436"/>
          <w:tab w:val="left" w:pos="1437"/>
          <w:tab w:val="left" w:pos="3585"/>
          <w:tab w:val="left" w:pos="5613"/>
          <w:tab w:val="left" w:pos="7316"/>
        </w:tabs>
        <w:spacing w:line="242" w:lineRule="auto"/>
        <w:ind w:right="443" w:firstLine="283"/>
        <w:jc w:val="left"/>
        <w:rPr>
          <w:sz w:val="24"/>
        </w:rPr>
      </w:pPr>
      <w:r>
        <w:rPr>
          <w:spacing w:val="-2"/>
          <w:sz w:val="24"/>
        </w:rPr>
        <w:t>стимулирование</w:t>
      </w:r>
      <w:r>
        <w:rPr>
          <w:sz w:val="24"/>
        </w:rPr>
        <w:t xml:space="preserve"> </w:t>
      </w:r>
      <w:r>
        <w:rPr>
          <w:spacing w:val="-2"/>
          <w:sz w:val="24"/>
        </w:rPr>
        <w:t>сопереживания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персонажам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художественных </w:t>
      </w:r>
      <w:r>
        <w:rPr>
          <w:spacing w:val="-2"/>
          <w:sz w:val="24"/>
        </w:rPr>
        <w:t>произведений;</w:t>
      </w:r>
    </w:p>
    <w:p w:rsidR="003005F4" w:rsidRPr="00C95CAD" w:rsidRDefault="00C95CAD" w:rsidP="00C95CAD">
      <w:pPr>
        <w:pStyle w:val="a4"/>
        <w:numPr>
          <w:ilvl w:val="0"/>
          <w:numId w:val="1"/>
        </w:numPr>
        <w:tabs>
          <w:tab w:val="left" w:pos="1436"/>
          <w:tab w:val="left" w:pos="1437"/>
          <w:tab w:val="left" w:pos="3585"/>
          <w:tab w:val="left" w:pos="5613"/>
          <w:tab w:val="left" w:pos="7316"/>
        </w:tabs>
        <w:spacing w:line="242" w:lineRule="auto"/>
        <w:ind w:right="443" w:firstLine="283"/>
        <w:jc w:val="left"/>
        <w:rPr>
          <w:sz w:val="24"/>
        </w:rPr>
      </w:pPr>
      <w:r w:rsidRPr="00C95CAD">
        <w:rPr>
          <w:spacing w:val="-2"/>
        </w:rPr>
        <w:t xml:space="preserve"> </w:t>
      </w:r>
      <w:r w:rsidRPr="00C95CAD">
        <w:rPr>
          <w:spacing w:val="-2"/>
        </w:rPr>
        <w:t>реализацию</w:t>
      </w:r>
      <w:r>
        <w:t xml:space="preserve"> </w:t>
      </w:r>
      <w:r w:rsidRPr="00C95CAD">
        <w:rPr>
          <w:spacing w:val="-2"/>
        </w:rPr>
        <w:t>самостоятельной</w:t>
      </w:r>
      <w:r>
        <w:t xml:space="preserve"> </w:t>
      </w:r>
      <w:r w:rsidRPr="00C95CAD">
        <w:rPr>
          <w:spacing w:val="-2"/>
        </w:rPr>
        <w:t>творческой</w:t>
      </w:r>
      <w:r>
        <w:t xml:space="preserve"> </w:t>
      </w:r>
      <w:r w:rsidRPr="00C95CAD">
        <w:rPr>
          <w:spacing w:val="-2"/>
        </w:rPr>
        <w:t>деятельности</w:t>
      </w:r>
      <w:r>
        <w:t xml:space="preserve"> </w:t>
      </w:r>
      <w:r w:rsidRPr="00C95CAD">
        <w:rPr>
          <w:spacing w:val="-2"/>
        </w:rPr>
        <w:t xml:space="preserve">детей </w:t>
      </w:r>
      <w:r>
        <w:t>(изобразительной, конструктивно-модельной, музыкальной и др.).</w:t>
      </w:r>
    </w:p>
    <w:p w:rsidR="003005F4" w:rsidRDefault="003005F4">
      <w:pPr>
        <w:pStyle w:val="a3"/>
        <w:spacing w:before="9"/>
        <w:ind w:left="0" w:firstLine="0"/>
        <w:jc w:val="left"/>
        <w:rPr>
          <w:sz w:val="23"/>
        </w:rPr>
      </w:pPr>
    </w:p>
    <w:p w:rsidR="003005F4" w:rsidRDefault="00C95CAD" w:rsidP="00C95CAD">
      <w:pPr>
        <w:pStyle w:val="1"/>
        <w:spacing w:before="1" w:line="237" w:lineRule="auto"/>
        <w:ind w:left="586" w:right="435" w:firstLine="283"/>
        <w:jc w:val="center"/>
      </w:pPr>
      <w:r>
        <w:t>Основные цели и задачи, направления развития ОО «Художественно – эстетическое развитие»:</w:t>
      </w:r>
    </w:p>
    <w:p w:rsidR="003005F4" w:rsidRDefault="00C95CAD">
      <w:pPr>
        <w:pStyle w:val="a4"/>
        <w:numPr>
          <w:ilvl w:val="0"/>
          <w:numId w:val="1"/>
        </w:numPr>
        <w:tabs>
          <w:tab w:val="left" w:pos="1437"/>
        </w:tabs>
        <w:ind w:right="433" w:firstLine="283"/>
        <w:rPr>
          <w:sz w:val="24"/>
        </w:rPr>
      </w:pPr>
      <w:r>
        <w:rPr>
          <w:sz w:val="24"/>
        </w:rPr>
        <w:t xml:space="preserve">Формирование </w:t>
      </w:r>
      <w:r>
        <w:rPr>
          <w:sz w:val="24"/>
        </w:rPr>
        <w:t xml:space="preserve">интереса к эстетической стороне окружающей </w:t>
      </w:r>
      <w:r>
        <w:rPr>
          <w:sz w:val="24"/>
        </w:rPr>
        <w:tab/>
      </w:r>
      <w:r>
        <w:rPr>
          <w:sz w:val="24"/>
        </w:rPr>
        <w:t>действительности, эстетическ</w:t>
      </w:r>
      <w:r>
        <w:rPr>
          <w:sz w:val="24"/>
        </w:rPr>
        <w:t>ого отношения к предметам и явлениям</w:t>
      </w:r>
      <w:r>
        <w:rPr>
          <w:sz w:val="24"/>
        </w:rPr>
        <w:tab/>
      </w:r>
      <w:r>
        <w:rPr>
          <w:sz w:val="24"/>
        </w:rPr>
        <w:t xml:space="preserve">окружающего мира, произведениям искусства; воспитание интереса к </w:t>
      </w:r>
      <w:r>
        <w:rPr>
          <w:sz w:val="24"/>
        </w:rPr>
        <w:tab/>
      </w:r>
      <w:r>
        <w:rPr>
          <w:sz w:val="24"/>
        </w:rPr>
        <w:t>художественно-творческой деятельности;</w:t>
      </w:r>
    </w:p>
    <w:p w:rsidR="003005F4" w:rsidRDefault="00C95CAD">
      <w:pPr>
        <w:pStyle w:val="a4"/>
        <w:numPr>
          <w:ilvl w:val="0"/>
          <w:numId w:val="1"/>
        </w:numPr>
        <w:tabs>
          <w:tab w:val="left" w:pos="1437"/>
        </w:tabs>
        <w:ind w:right="435" w:firstLine="283"/>
        <w:rPr>
          <w:sz w:val="24"/>
        </w:rPr>
      </w:pPr>
      <w:r>
        <w:rPr>
          <w:sz w:val="24"/>
        </w:rPr>
        <w:t xml:space="preserve">развитие эстетических чувств детей, художественного </w:t>
      </w:r>
      <w:proofErr w:type="gramStart"/>
      <w:r>
        <w:rPr>
          <w:sz w:val="24"/>
        </w:rPr>
        <w:t>восприятия,</w:t>
      </w:r>
      <w:r>
        <w:rPr>
          <w:sz w:val="24"/>
        </w:rPr>
        <w:tab/>
      </w:r>
      <w:proofErr w:type="gramEnd"/>
      <w:r>
        <w:rPr>
          <w:sz w:val="24"/>
        </w:rPr>
        <w:t>образных представлений, воображения, художественно-творческих</w:t>
      </w:r>
      <w:r>
        <w:rPr>
          <w:sz w:val="24"/>
        </w:rPr>
        <w:tab/>
      </w:r>
      <w:r>
        <w:rPr>
          <w:spacing w:val="-2"/>
          <w:sz w:val="24"/>
        </w:rPr>
        <w:t>способностей;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p w:rsidR="003005F4" w:rsidRDefault="00C95CAD">
      <w:pPr>
        <w:pStyle w:val="a4"/>
        <w:numPr>
          <w:ilvl w:val="0"/>
          <w:numId w:val="1"/>
        </w:numPr>
        <w:tabs>
          <w:tab w:val="left" w:pos="1437"/>
        </w:tabs>
        <w:ind w:right="436" w:firstLine="283"/>
        <w:rPr>
          <w:sz w:val="24"/>
        </w:rPr>
      </w:pPr>
      <w:r>
        <w:rPr>
          <w:sz w:val="24"/>
        </w:rPr>
        <w:t xml:space="preserve">развитие детского художественного творчества, интереса к </w:t>
      </w:r>
      <w:r>
        <w:rPr>
          <w:sz w:val="24"/>
        </w:rPr>
        <w:tab/>
      </w:r>
      <w:r>
        <w:rPr>
          <w:sz w:val="24"/>
        </w:rPr>
        <w:t xml:space="preserve">самостоятельной творческой деятельности (изобразительной, </w:t>
      </w:r>
      <w:r>
        <w:rPr>
          <w:sz w:val="24"/>
        </w:rPr>
        <w:tab/>
      </w:r>
      <w:r>
        <w:rPr>
          <w:sz w:val="24"/>
        </w:rPr>
        <w:t xml:space="preserve">конструктивно- модельной, музыкальной и др.); удовлетворение </w:t>
      </w:r>
      <w:r>
        <w:rPr>
          <w:sz w:val="24"/>
        </w:rPr>
        <w:tab/>
      </w:r>
      <w:r>
        <w:rPr>
          <w:sz w:val="24"/>
        </w:rPr>
        <w:t xml:space="preserve">потребности детей в </w:t>
      </w:r>
      <w:r>
        <w:rPr>
          <w:spacing w:val="-2"/>
          <w:sz w:val="24"/>
        </w:rPr>
        <w:t>самовыражении.</w:t>
      </w:r>
    </w:p>
    <w:p w:rsidR="003005F4" w:rsidRDefault="003005F4">
      <w:pPr>
        <w:pStyle w:val="a3"/>
        <w:spacing w:before="7"/>
        <w:ind w:left="0" w:firstLine="0"/>
        <w:jc w:val="left"/>
        <w:rPr>
          <w:sz w:val="25"/>
        </w:rPr>
      </w:pPr>
    </w:p>
    <w:p w:rsidR="003005F4" w:rsidRDefault="00C95CAD" w:rsidP="00C95CAD">
      <w:pPr>
        <w:pStyle w:val="1"/>
        <w:spacing w:line="275" w:lineRule="exact"/>
        <w:jc w:val="center"/>
      </w:pPr>
      <w:r>
        <w:t>Музыкально-художест</w:t>
      </w:r>
      <w:r>
        <w:t>венная</w:t>
      </w:r>
      <w:r>
        <w:rPr>
          <w:spacing w:val="-10"/>
        </w:rPr>
        <w:t xml:space="preserve"> </w:t>
      </w:r>
      <w:r>
        <w:rPr>
          <w:spacing w:val="-2"/>
        </w:rPr>
        <w:t>деятельность:</w:t>
      </w:r>
    </w:p>
    <w:p w:rsidR="003005F4" w:rsidRDefault="00C95CAD">
      <w:pPr>
        <w:pStyle w:val="a4"/>
        <w:numPr>
          <w:ilvl w:val="0"/>
          <w:numId w:val="1"/>
        </w:numPr>
        <w:tabs>
          <w:tab w:val="left" w:pos="1437"/>
        </w:tabs>
        <w:ind w:right="445" w:firstLine="283"/>
        <w:rPr>
          <w:sz w:val="24"/>
        </w:rPr>
      </w:pPr>
      <w:r>
        <w:rPr>
          <w:sz w:val="24"/>
        </w:rPr>
        <w:t>приобщение к музыкальному искусству; формирование основ</w:t>
      </w:r>
      <w:r>
        <w:rPr>
          <w:sz w:val="24"/>
        </w:rPr>
        <w:tab/>
      </w:r>
      <w:r>
        <w:rPr>
          <w:sz w:val="24"/>
        </w:rPr>
        <w:t>музыкальной культуры, ознакомление с элементарными музыкальными</w:t>
      </w:r>
      <w:r>
        <w:rPr>
          <w:sz w:val="24"/>
        </w:rPr>
        <w:tab/>
      </w:r>
      <w:r>
        <w:rPr>
          <w:sz w:val="24"/>
        </w:rPr>
        <w:t xml:space="preserve">понятиями, жанрами; воспитание эмоциональной отзывчивости при </w:t>
      </w:r>
      <w:r>
        <w:rPr>
          <w:sz w:val="24"/>
        </w:rPr>
        <w:tab/>
      </w:r>
      <w:r>
        <w:rPr>
          <w:sz w:val="24"/>
        </w:rPr>
        <w:t xml:space="preserve">восприятии </w:t>
      </w:r>
      <w:r>
        <w:rPr>
          <w:sz w:val="24"/>
        </w:rPr>
        <w:tab/>
      </w:r>
      <w:r>
        <w:rPr>
          <w:sz w:val="24"/>
        </w:rPr>
        <w:t>музыкальных произведений;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005F4" w:rsidRDefault="00C95CAD">
      <w:pPr>
        <w:pStyle w:val="a4"/>
        <w:numPr>
          <w:ilvl w:val="0"/>
          <w:numId w:val="1"/>
        </w:numPr>
        <w:tabs>
          <w:tab w:val="left" w:pos="1437"/>
        </w:tabs>
        <w:ind w:right="441" w:firstLine="283"/>
        <w:rPr>
          <w:sz w:val="24"/>
        </w:rPr>
      </w:pPr>
      <w:r>
        <w:rPr>
          <w:sz w:val="24"/>
        </w:rPr>
        <w:t>развитие музыкал</w:t>
      </w:r>
      <w:r>
        <w:rPr>
          <w:sz w:val="24"/>
        </w:rPr>
        <w:t xml:space="preserve">ьных способностей: поэтического и музыкального </w:t>
      </w:r>
      <w:r>
        <w:rPr>
          <w:sz w:val="24"/>
        </w:rPr>
        <w:tab/>
      </w:r>
      <w:r>
        <w:rPr>
          <w:sz w:val="24"/>
        </w:rPr>
        <w:t xml:space="preserve">слуха, чувства ритма, музыкальной памяти; формирование песенного, </w:t>
      </w:r>
      <w:r>
        <w:rPr>
          <w:sz w:val="24"/>
        </w:rPr>
        <w:tab/>
      </w:r>
      <w:r>
        <w:rPr>
          <w:sz w:val="24"/>
        </w:rPr>
        <w:t>музыкального вкуса;</w:t>
      </w:r>
    </w:p>
    <w:p w:rsidR="003005F4" w:rsidRDefault="00C95CAD">
      <w:pPr>
        <w:pStyle w:val="a4"/>
        <w:numPr>
          <w:ilvl w:val="0"/>
          <w:numId w:val="1"/>
        </w:numPr>
        <w:tabs>
          <w:tab w:val="left" w:pos="1437"/>
        </w:tabs>
        <w:spacing w:line="242" w:lineRule="auto"/>
        <w:ind w:right="435" w:firstLine="283"/>
        <w:rPr>
          <w:sz w:val="24"/>
        </w:rPr>
      </w:pPr>
      <w:r>
        <w:rPr>
          <w:sz w:val="24"/>
        </w:rPr>
        <w:t xml:space="preserve">воспитание интереса к музыкально-художественной деятельности, </w:t>
      </w:r>
      <w:r>
        <w:rPr>
          <w:sz w:val="24"/>
        </w:rPr>
        <w:tab/>
      </w:r>
      <w:r>
        <w:rPr>
          <w:sz w:val="24"/>
        </w:rPr>
        <w:t>совершенствование умений в этом виде деятельности;</w:t>
      </w:r>
    </w:p>
    <w:p w:rsidR="003005F4" w:rsidRDefault="003005F4">
      <w:pPr>
        <w:spacing w:line="242" w:lineRule="auto"/>
        <w:jc w:val="both"/>
        <w:rPr>
          <w:sz w:val="24"/>
        </w:rPr>
        <w:sectPr w:rsidR="003005F4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3005F4" w:rsidRDefault="00C95CAD">
      <w:pPr>
        <w:pStyle w:val="a4"/>
        <w:numPr>
          <w:ilvl w:val="0"/>
          <w:numId w:val="1"/>
        </w:numPr>
        <w:tabs>
          <w:tab w:val="left" w:pos="1437"/>
        </w:tabs>
        <w:spacing w:before="66"/>
        <w:ind w:right="434" w:firstLine="283"/>
        <w:rPr>
          <w:sz w:val="24"/>
        </w:rPr>
      </w:pPr>
      <w:r>
        <w:rPr>
          <w:sz w:val="24"/>
        </w:rPr>
        <w:lastRenderedPageBreak/>
        <w:t xml:space="preserve">развитие детского музыкально-художественного творчества, реализация </w:t>
      </w:r>
      <w:r>
        <w:rPr>
          <w:sz w:val="24"/>
        </w:rPr>
        <w:tab/>
      </w:r>
      <w:r>
        <w:rPr>
          <w:sz w:val="24"/>
        </w:rPr>
        <w:t>самостоятельной творческой деятельности детей; удовлетворение</w:t>
      </w:r>
      <w:r>
        <w:rPr>
          <w:sz w:val="24"/>
        </w:rPr>
        <w:tab/>
      </w:r>
      <w:r>
        <w:rPr>
          <w:sz w:val="24"/>
        </w:rPr>
        <w:t xml:space="preserve">потребности в </w:t>
      </w:r>
      <w:r>
        <w:rPr>
          <w:spacing w:val="-2"/>
          <w:sz w:val="24"/>
        </w:rPr>
        <w:t>самовыражении.</w:t>
      </w:r>
    </w:p>
    <w:sectPr w:rsidR="003005F4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B2EFE"/>
    <w:multiLevelType w:val="hybridMultilevel"/>
    <w:tmpl w:val="382C7A20"/>
    <w:lvl w:ilvl="0" w:tplc="8FB81DD0">
      <w:numFmt w:val="bullet"/>
      <w:lvlText w:val="•"/>
      <w:lvlJc w:val="left"/>
      <w:pPr>
        <w:ind w:left="5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923870">
      <w:numFmt w:val="bullet"/>
      <w:lvlText w:val="•"/>
      <w:lvlJc w:val="left"/>
      <w:pPr>
        <w:ind w:left="1470" w:hanging="567"/>
      </w:pPr>
      <w:rPr>
        <w:rFonts w:hint="default"/>
        <w:lang w:val="ru-RU" w:eastAsia="en-US" w:bidi="ar-SA"/>
      </w:rPr>
    </w:lvl>
    <w:lvl w:ilvl="2" w:tplc="8946C480">
      <w:numFmt w:val="bullet"/>
      <w:lvlText w:val="•"/>
      <w:lvlJc w:val="left"/>
      <w:pPr>
        <w:ind w:left="2360" w:hanging="567"/>
      </w:pPr>
      <w:rPr>
        <w:rFonts w:hint="default"/>
        <w:lang w:val="ru-RU" w:eastAsia="en-US" w:bidi="ar-SA"/>
      </w:rPr>
    </w:lvl>
    <w:lvl w:ilvl="3" w:tplc="EDE655C6">
      <w:numFmt w:val="bullet"/>
      <w:lvlText w:val="•"/>
      <w:lvlJc w:val="left"/>
      <w:pPr>
        <w:ind w:left="3251" w:hanging="567"/>
      </w:pPr>
      <w:rPr>
        <w:rFonts w:hint="default"/>
        <w:lang w:val="ru-RU" w:eastAsia="en-US" w:bidi="ar-SA"/>
      </w:rPr>
    </w:lvl>
    <w:lvl w:ilvl="4" w:tplc="DDFEDBF6">
      <w:numFmt w:val="bullet"/>
      <w:lvlText w:val="•"/>
      <w:lvlJc w:val="left"/>
      <w:pPr>
        <w:ind w:left="4141" w:hanging="567"/>
      </w:pPr>
      <w:rPr>
        <w:rFonts w:hint="default"/>
        <w:lang w:val="ru-RU" w:eastAsia="en-US" w:bidi="ar-SA"/>
      </w:rPr>
    </w:lvl>
    <w:lvl w:ilvl="5" w:tplc="14044D3E">
      <w:numFmt w:val="bullet"/>
      <w:lvlText w:val="•"/>
      <w:lvlJc w:val="left"/>
      <w:pPr>
        <w:ind w:left="5032" w:hanging="567"/>
      </w:pPr>
      <w:rPr>
        <w:rFonts w:hint="default"/>
        <w:lang w:val="ru-RU" w:eastAsia="en-US" w:bidi="ar-SA"/>
      </w:rPr>
    </w:lvl>
    <w:lvl w:ilvl="6" w:tplc="D5A2678C">
      <w:numFmt w:val="bullet"/>
      <w:lvlText w:val="•"/>
      <w:lvlJc w:val="left"/>
      <w:pPr>
        <w:ind w:left="5922" w:hanging="567"/>
      </w:pPr>
      <w:rPr>
        <w:rFonts w:hint="default"/>
        <w:lang w:val="ru-RU" w:eastAsia="en-US" w:bidi="ar-SA"/>
      </w:rPr>
    </w:lvl>
    <w:lvl w:ilvl="7" w:tplc="F0045EE4">
      <w:numFmt w:val="bullet"/>
      <w:lvlText w:val="•"/>
      <w:lvlJc w:val="left"/>
      <w:pPr>
        <w:ind w:left="6812" w:hanging="567"/>
      </w:pPr>
      <w:rPr>
        <w:rFonts w:hint="default"/>
        <w:lang w:val="ru-RU" w:eastAsia="en-US" w:bidi="ar-SA"/>
      </w:rPr>
    </w:lvl>
    <w:lvl w:ilvl="8" w:tplc="BF48A83E">
      <w:numFmt w:val="bullet"/>
      <w:lvlText w:val="•"/>
      <w:lvlJc w:val="left"/>
      <w:pPr>
        <w:ind w:left="7703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05F4"/>
    <w:rsid w:val="003005F4"/>
    <w:rsid w:val="00C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B189-3746-4464-84E3-2C52AFB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6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6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MuzRuki</cp:lastModifiedBy>
  <cp:revision>3</cp:revision>
  <dcterms:created xsi:type="dcterms:W3CDTF">2021-11-04T05:40:00Z</dcterms:created>
  <dcterms:modified xsi:type="dcterms:W3CDTF">2021-11-23T08:16:00Z</dcterms:modified>
</cp:coreProperties>
</file>